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D49CF" w14:paraId="26EAB2CE" w14:textId="77777777">
        <w:tc>
          <w:tcPr>
            <w:tcW w:w="10800" w:type="dxa"/>
            <w:vAlign w:val="center"/>
          </w:tcPr>
          <w:tbl>
            <w:tblPr>
              <w:tblW w:w="5000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5400"/>
            </w:tblGrid>
            <w:tr w:rsidR="000D49CF" w14:paraId="19474EC9" w14:textId="77777777" w:rsidTr="00097AE3">
              <w:trPr>
                <w:trHeight w:hRule="exact" w:val="4320"/>
              </w:trPr>
              <w:tc>
                <w:tcPr>
                  <w:tcW w:w="2500" w:type="pct"/>
                  <w:shd w:val="clear" w:color="auto" w:fill="663366" w:themeFill="accent1"/>
                  <w:vAlign w:val="center"/>
                </w:tcPr>
                <w:p w14:paraId="28EB195C" w14:textId="77777777" w:rsidR="000D49CF" w:rsidRDefault="000D49CF" w:rsidP="000D49CF">
                  <w:pPr>
                    <w:pStyle w:val="Title"/>
                  </w:pPr>
                  <w:r>
                    <w:rPr>
                      <w:noProof/>
                    </w:rPr>
                    <w:drawing>
                      <wp:inline distT="0" distB="0" distL="0" distR="0" wp14:anchorId="4D730FCE" wp14:editId="52322468">
                        <wp:extent cx="1943100" cy="1943100"/>
                        <wp:effectExtent l="0" t="0" r="0" b="0"/>
                        <wp:docPr id="16174107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7410712" name="Picture 161741071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194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14:paraId="380F8CF8" w14:textId="451C0894" w:rsidR="000D49CF" w:rsidRPr="000D49CF" w:rsidRDefault="000D49CF" w:rsidP="00194FB8">
                  <w:pPr>
                    <w:pStyle w:val="Heading2"/>
                    <w:rPr>
                      <w:sz w:val="21"/>
                      <w:szCs w:val="21"/>
                    </w:rPr>
                  </w:pPr>
                  <w:r>
                    <w:t>The XXI International Sociological</w:t>
                  </w:r>
                  <w:r>
                    <w:t xml:space="preserve"> </w:t>
                  </w:r>
                  <w:r>
                    <w:t xml:space="preserve">Association World Congress of Sociology will be held from 4 to 10 July 2027 in Gwangju, South Korea. The Congress theme is “Global Sociology in Turbulent Times” </w:t>
                  </w:r>
                </w:p>
                <w:p w14:paraId="2193A7B6" w14:textId="77777777" w:rsidR="000D49CF" w:rsidRPr="000D49CF" w:rsidRDefault="000D49CF" w:rsidP="000D49CF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</w:p>
                <w:p w14:paraId="771D81AD" w14:textId="14F3B6AC" w:rsidR="00072D5B" w:rsidRPr="00072D5B" w:rsidRDefault="00072D5B" w:rsidP="00072D5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system-ui" w:hAnsi="system-ui"/>
                      <w:color w:val="000000"/>
                    </w:rPr>
                    <w:t>We invite proposals for Sessions for RC27 (Sociology of Sport.</w:t>
                  </w:r>
                </w:p>
                <w:p w14:paraId="5E38A8F9" w14:textId="72746A43" w:rsidR="000D49CF" w:rsidRDefault="000D49CF" w:rsidP="000D49C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system-ui" w:hAnsi="system-ui"/>
                      <w:color w:val="000000"/>
                    </w:rPr>
                    <w:t>F</w:t>
                  </w:r>
                  <w:r>
                    <w:rPr>
                      <w:rFonts w:ascii="system-ui" w:hAnsi="system-ui"/>
                      <w:color w:val="000000"/>
                    </w:rPr>
                    <w:t>or detailed information, refer to the link</w:t>
                  </w:r>
                  <w:r>
                    <w:rPr>
                      <w:rStyle w:val="apple-converted-space"/>
                      <w:rFonts w:ascii="system-ui" w:hAnsi="system-ui"/>
                      <w:color w:val="000000"/>
                    </w:rPr>
                    <w:t> </w:t>
                  </w:r>
                  <w:hyperlink r:id="rId11" w:history="1">
                    <w:r>
                      <w:rPr>
                        <w:rStyle w:val="Hyperlink"/>
                        <w:rFonts w:ascii="system-ui" w:hAnsi="system-ui"/>
                      </w:rPr>
                      <w:t>https://www.isa-sociology.org/en/conferences/world-congress/gwangju-2027/xxi-is</w:t>
                    </w:r>
                    <w:r>
                      <w:rPr>
                        <w:rStyle w:val="Hyperlink"/>
                        <w:rFonts w:ascii="system-ui" w:hAnsi="system-ui"/>
                      </w:rPr>
                      <w:t>a</w:t>
                    </w:r>
                    <w:r>
                      <w:rPr>
                        <w:rStyle w:val="Hyperlink"/>
                        <w:rFonts w:ascii="system-ui" w:hAnsi="system-ui"/>
                      </w:rPr>
                      <w:t>-congress-theme</w:t>
                    </w:r>
                  </w:hyperlink>
                  <w:r>
                    <w:rPr>
                      <w:rFonts w:ascii="system-ui" w:hAnsi="system-ui"/>
                      <w:color w:val="000000"/>
                    </w:rPr>
                    <w:t>) </w:t>
                  </w:r>
                </w:p>
                <w:p w14:paraId="3EB74E65" w14:textId="77777777" w:rsidR="000D49CF" w:rsidRDefault="000D49CF" w:rsidP="000D49CF"/>
              </w:tc>
            </w:tr>
            <w:tr w:rsidR="000D49CF" w14:paraId="21762B97" w14:textId="77777777" w:rsidTr="00097AE3">
              <w:trPr>
                <w:trHeight w:hRule="exact" w:val="4320"/>
              </w:trPr>
              <w:tc>
                <w:tcPr>
                  <w:tcW w:w="2500" w:type="pct"/>
                </w:tcPr>
                <w:p w14:paraId="27DC47E5" w14:textId="5FC6A1C6" w:rsidR="000D49CF" w:rsidRPr="000D49CF" w:rsidRDefault="000D49CF" w:rsidP="00194FB8">
                  <w:pPr>
                    <w:pStyle w:val="Heading2"/>
                    <w:rPr>
                      <w:sz w:val="21"/>
                      <w:szCs w:val="21"/>
                    </w:rPr>
                  </w:pPr>
                  <w:r>
                    <w:t xml:space="preserve">The Call for Sessions </w:t>
                  </w:r>
                  <w:r>
                    <w:t xml:space="preserve">for RC27 </w:t>
                  </w:r>
                  <w:r>
                    <w:t xml:space="preserve">will close on June 25, 2026, at 23:59 UTC/GMT. </w:t>
                  </w:r>
                </w:p>
                <w:p w14:paraId="5F14380B" w14:textId="77777777" w:rsidR="000D49CF" w:rsidRPr="000D49CF" w:rsidRDefault="000D49CF" w:rsidP="000D49CF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</w:p>
                <w:p w14:paraId="5FA6438B" w14:textId="48BEE998" w:rsidR="000D49CF" w:rsidRDefault="000D49CF" w:rsidP="000D49C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system-ui" w:hAnsi="system-ui"/>
                      <w:color w:val="000000"/>
                    </w:rPr>
                    <w:t>The link is available here:</w:t>
                  </w:r>
                  <w:r>
                    <w:rPr>
                      <w:rStyle w:val="apple-converted-space"/>
                      <w:rFonts w:ascii="system-ui" w:hAnsi="system-ui"/>
                      <w:color w:val="000000"/>
                    </w:rPr>
                    <w:t> </w:t>
                  </w:r>
                  <w:hyperlink r:id="rId12" w:tgtFrame="_blank" w:history="1">
                    <w:r>
                      <w:rPr>
                        <w:rStyle w:val="Hyperlink"/>
                        <w:rFonts w:ascii="system-ui" w:hAnsi="system-ui"/>
                        <w:color w:val="0078D4"/>
                        <w:bdr w:val="none" w:sz="0" w:space="0" w:color="auto" w:frame="1"/>
                        <w:shd w:val="clear" w:color="auto" w:fill="FFFFFF"/>
                      </w:rPr>
                      <w:t>https://isaconf.confex.com/isaconf/wc2027/cfs.cgi</w:t>
                    </w:r>
                  </w:hyperlink>
                </w:p>
                <w:p w14:paraId="087A1320" w14:textId="77777777" w:rsidR="000D49CF" w:rsidRDefault="000D49CF" w:rsidP="000D49CF"/>
              </w:tc>
              <w:tc>
                <w:tcPr>
                  <w:tcW w:w="2500" w:type="pct"/>
                </w:tcPr>
                <w:p w14:paraId="4E3C6E1E" w14:textId="77777777" w:rsidR="000D49CF" w:rsidRDefault="000D49CF" w:rsidP="000D49CF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system-ui" w:hAnsi="system-u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system-ui" w:hAnsi="system-ui"/>
                      <w:color w:val="000000"/>
                    </w:rPr>
                    <w:t xml:space="preserve">The Call for Sessions link will take you to the Session Control Panel, where steps to propose a session for the RC27 Sociology of Sport in the Conference System are available. Please refer to the detailed information for the session proposal below (the </w:t>
                  </w:r>
                  <w:proofErr w:type="gramStart"/>
                  <w:r>
                    <w:rPr>
                      <w:rFonts w:ascii="system-ui" w:hAnsi="system-ui"/>
                      <w:color w:val="000000"/>
                    </w:rPr>
                    <w:t>relevant  link</w:t>
                  </w:r>
                  <w:proofErr w:type="gramEnd"/>
                  <w:r>
                    <w:rPr>
                      <w:rFonts w:ascii="system-ui" w:hAnsi="system-ui"/>
                      <w:color w:val="000000"/>
                    </w:rPr>
                    <w:t xml:space="preserve"> is available at </w:t>
                  </w:r>
                  <w:hyperlink r:id="rId13" w:tgtFrame="_blank" w:history="1">
                    <w:r>
                      <w:rPr>
                        <w:rStyle w:val="Hyperlink"/>
                        <w:rFonts w:ascii="system-ui" w:hAnsi="system-ui"/>
                      </w:rPr>
                      <w:t>https://www.isa-sociology.org/en/conferences/world-congress/gwangju-2027/xxi-isa-congress-guidelines/duties-deadlines-27/xxi-isa-congress-timeline-cfs</w:t>
                    </w:r>
                  </w:hyperlink>
                  <w:r>
                    <w:rPr>
                      <w:rFonts w:ascii="system-ui" w:hAnsi="system-ui"/>
                      <w:color w:val="000000"/>
                    </w:rPr>
                    <w:t>)</w:t>
                  </w:r>
                </w:p>
                <w:p w14:paraId="7F595747" w14:textId="77777777" w:rsidR="000D49CF" w:rsidRDefault="000D49CF" w:rsidP="000D49CF"/>
              </w:tc>
            </w:tr>
          </w:tbl>
          <w:p w14:paraId="29F49451" w14:textId="77777777" w:rsidR="000D49CF" w:rsidRDefault="000D49CF" w:rsidP="000D49CF"/>
        </w:tc>
      </w:tr>
      <w:tr w:rsidR="000D49CF" w14:paraId="7E43AACA" w14:textId="77777777">
        <w:trPr>
          <w:trHeight w:hRule="exact" w:val="5400"/>
        </w:trPr>
        <w:tc>
          <w:tcPr>
            <w:tcW w:w="10800" w:type="dxa"/>
            <w:shd w:val="clear" w:color="auto" w:fill="666699" w:themeFill="accent3"/>
            <w:vAlign w:val="center"/>
          </w:tcPr>
          <w:p w14:paraId="14DA5856" w14:textId="42A9ADE6" w:rsidR="000D49CF" w:rsidRDefault="000D49CF" w:rsidP="00194FB8">
            <w:pPr>
              <w:pStyle w:val="Heading1"/>
            </w:pPr>
            <w:r>
              <w:t>Call for Sessions</w:t>
            </w:r>
            <w:r>
              <w:t xml:space="preserve"> for RC27</w:t>
            </w:r>
          </w:p>
          <w:p w14:paraId="177BAA5F" w14:textId="52BC0C29" w:rsidR="000D49CF" w:rsidRDefault="00194FB8" w:rsidP="00194FB8">
            <w:pPr>
              <w:pStyle w:val="BlockText"/>
              <w:jc w:val="right"/>
            </w:pPr>
            <w:r>
              <w:rPr>
                <w:noProof/>
              </w:rPr>
              <w:drawing>
                <wp:inline distT="0" distB="0" distL="0" distR="0" wp14:anchorId="132B6779" wp14:editId="7DE1E7E4">
                  <wp:extent cx="2870200" cy="546100"/>
                  <wp:effectExtent l="0" t="0" r="0" b="0"/>
                  <wp:docPr id="8442254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2545" name="Picture 844225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C1500" w14:textId="77777777" w:rsidR="009D2DD5" w:rsidRDefault="00000000">
      <w:r>
        <w:br w:type="page"/>
      </w:r>
    </w:p>
    <w:p w14:paraId="55BE6004" w14:textId="70C7F669" w:rsidR="009D2DD5" w:rsidRDefault="000D49CF">
      <w:pPr>
        <w:pStyle w:val="Heading1"/>
      </w:pPr>
      <w:r>
        <w:lastRenderedPageBreak/>
        <w:t xml:space="preserve">Notes for Session </w:t>
      </w:r>
      <w:proofErr w:type="spellStart"/>
      <w:r>
        <w:t>Organisers</w:t>
      </w:r>
      <w:proofErr w:type="spellEnd"/>
    </w:p>
    <w:p w14:paraId="03764A14" w14:textId="15099DFB" w:rsidR="009D2DD5" w:rsidRDefault="000D49CF">
      <w:r>
        <w:rPr>
          <w:noProof/>
        </w:rPr>
        <w:drawing>
          <wp:inline distT="0" distB="0" distL="0" distR="0" wp14:anchorId="35F14758" wp14:editId="2CFE655A">
            <wp:extent cx="6858000" cy="2330450"/>
            <wp:effectExtent l="0" t="0" r="0" b="6350"/>
            <wp:docPr id="995887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87040" name="Picture 9958870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7136" w14:textId="1A818AD5" w:rsidR="009D2DD5" w:rsidRDefault="009D2DD5" w:rsidP="00794672">
      <w:pPr>
        <w:pStyle w:val="Heading2"/>
      </w:pPr>
    </w:p>
    <w:p w14:paraId="6DB5EB1F" w14:textId="494705D7" w:rsidR="009D2DD5" w:rsidRDefault="00190D52">
      <w:r>
        <w:rPr>
          <w:noProof/>
        </w:rPr>
        <w:drawing>
          <wp:inline distT="0" distB="0" distL="0" distR="0" wp14:anchorId="44B7F2FB" wp14:editId="5FF153E9">
            <wp:extent cx="2870200" cy="952500"/>
            <wp:effectExtent l="0" t="0" r="0" b="0"/>
            <wp:docPr id="15619962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96293" name="Picture 156199629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6F5A" w14:textId="40D0C28A" w:rsidR="009D2DD5" w:rsidRDefault="009D2DD5"/>
    <w:sectPr w:rsidR="009D2DD5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9E5D" w14:textId="77777777" w:rsidR="00A173EB" w:rsidRDefault="00A173EB">
      <w:pPr>
        <w:spacing w:after="0" w:line="240" w:lineRule="auto"/>
      </w:pPr>
      <w:r>
        <w:separator/>
      </w:r>
    </w:p>
  </w:endnote>
  <w:endnote w:type="continuationSeparator" w:id="0">
    <w:p w14:paraId="460D8FF1" w14:textId="77777777" w:rsidR="00A173EB" w:rsidRDefault="00A1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461D" w14:textId="77777777" w:rsidR="00A173EB" w:rsidRDefault="00A173EB">
      <w:pPr>
        <w:spacing w:after="0" w:line="240" w:lineRule="auto"/>
      </w:pPr>
      <w:r>
        <w:separator/>
      </w:r>
    </w:p>
  </w:footnote>
  <w:footnote w:type="continuationSeparator" w:id="0">
    <w:p w14:paraId="37802B2A" w14:textId="77777777" w:rsidR="00A173EB" w:rsidRDefault="00A17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6B29"/>
    <w:multiLevelType w:val="multilevel"/>
    <w:tmpl w:val="B08A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17F5"/>
    <w:multiLevelType w:val="multilevel"/>
    <w:tmpl w:val="AC66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048B9"/>
    <w:multiLevelType w:val="multilevel"/>
    <w:tmpl w:val="87CADF8C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22025">
    <w:abstractNumId w:val="2"/>
  </w:num>
  <w:num w:numId="2" w16cid:durableId="1868985686">
    <w:abstractNumId w:val="0"/>
  </w:num>
  <w:num w:numId="3" w16cid:durableId="91508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CF"/>
    <w:rsid w:val="00072D5B"/>
    <w:rsid w:val="000D49CF"/>
    <w:rsid w:val="00190D52"/>
    <w:rsid w:val="00194FB8"/>
    <w:rsid w:val="00674FF2"/>
    <w:rsid w:val="00794672"/>
    <w:rsid w:val="009D2DD5"/>
    <w:rsid w:val="00A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6A7D4"/>
  <w15:chartTrackingRefBased/>
  <w15:docId w15:val="{6FB933BF-708C-744E-B874-989174EE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character" w:customStyle="1" w:styleId="apple-converted-space">
    <w:name w:val="apple-converted-space"/>
    <w:basedOn w:val="DefaultParagraphFont"/>
    <w:rsid w:val="000D49CF"/>
  </w:style>
  <w:style w:type="character" w:styleId="Hyperlink">
    <w:name w:val="Hyperlink"/>
    <w:basedOn w:val="DefaultParagraphFont"/>
    <w:uiPriority w:val="99"/>
    <w:semiHidden/>
    <w:unhideWhenUsed/>
    <w:rsid w:val="000D49CF"/>
    <w:rPr>
      <w:color w:val="0000FF"/>
      <w:u w:val="single"/>
    </w:rPr>
  </w:style>
  <w:style w:type="paragraph" w:customStyle="1" w:styleId="Style1">
    <w:name w:val="Style1"/>
    <w:basedOn w:val="Normal"/>
    <w:qFormat/>
    <w:rsid w:val="000D49CF"/>
    <w:pPr>
      <w:numPr>
        <w:numId w:val="1"/>
      </w:numPr>
      <w:spacing w:before="100" w:beforeAutospacing="1" w:after="100" w:afterAutospacing="1" w:line="240" w:lineRule="auto"/>
    </w:pPr>
    <w:rPr>
      <w:rFonts w:ascii="Calibri" w:hAnsi="Calibri"/>
      <w:color w:val="000000"/>
      <w:sz w:val="36"/>
    </w:rPr>
  </w:style>
  <w:style w:type="paragraph" w:customStyle="1" w:styleId="Style2">
    <w:name w:val="Style2"/>
    <w:basedOn w:val="Normal"/>
    <w:qFormat/>
    <w:rsid w:val="000D49CF"/>
    <w:pPr>
      <w:numPr>
        <w:numId w:val="1"/>
      </w:numPr>
      <w:spacing w:before="100" w:beforeAutospacing="1" w:after="100" w:afterAutospacing="1" w:line="240" w:lineRule="auto"/>
    </w:pPr>
    <w:rPr>
      <w:color w:val="000000"/>
      <w:sz w:val="40"/>
    </w:rPr>
  </w:style>
  <w:style w:type="paragraph" w:customStyle="1" w:styleId="Style3">
    <w:name w:val="Style3"/>
    <w:basedOn w:val="Style1"/>
    <w:qFormat/>
    <w:rsid w:val="000D49C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a-sociology.org/en/conferences/world-congress/gwangju-2027/xxi-isa-congress-guidelines/duties-deadlines-27/xxi-isa-congress-timeline-cf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saconf.confex.com/isaconf/wc2027/cfs.cg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a-sociology.org/en/conferences/world-congress/gwangju-2027/xxi-isa-congress-theme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nuelletulle/Library/Containers/com.microsoft.Word/Data/Library/Application%20Support/Microsoft/Office/16.0/DTS/en-GB%7b5A8C4BD1-4FE0-1E40-955E-B17B73C09765%7d/%7bA00B2AC7-71DB-FA4B-BD98-A5A13E62EC14%7dtf10002089.dotx" TargetMode="Externa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22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Tulle, Emmanuelle</cp:lastModifiedBy>
  <cp:revision>4</cp:revision>
  <dcterms:created xsi:type="dcterms:W3CDTF">2026-06-08T08:45:00Z</dcterms:created>
  <dcterms:modified xsi:type="dcterms:W3CDTF">2026-06-08T09:32:00Z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